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4" w:rsidRDefault="00170D04" w:rsidP="000411C2">
      <w:pPr>
        <w:jc w:val="both"/>
        <w:rPr>
          <w:sz w:val="24"/>
          <w:szCs w:val="24"/>
        </w:rPr>
      </w:pPr>
      <w:r>
        <w:rPr>
          <w:sz w:val="24"/>
          <w:szCs w:val="24"/>
        </w:rPr>
        <w:t>03.02.2022</w:t>
      </w:r>
    </w:p>
    <w:p w:rsidR="00170D04" w:rsidRDefault="00170D04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Об отдельных решениях, принятых советом директоров (наблюдательным советом) эмитента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 Общие сведения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</w:t>
      </w:r>
      <w:r w:rsidR="00170D04">
        <w:rPr>
          <w:sz w:val="24"/>
          <w:szCs w:val="24"/>
        </w:rPr>
        <w:t>;</w:t>
      </w:r>
      <w:r w:rsidRPr="000411C2">
        <w:rPr>
          <w:sz w:val="24"/>
          <w:szCs w:val="24"/>
        </w:rPr>
        <w:t xml:space="preserve"> АО "ГКБ N12"</w:t>
      </w:r>
      <w:r w:rsidR="00170D04">
        <w:rPr>
          <w:sz w:val="24"/>
          <w:szCs w:val="24"/>
        </w:rPr>
        <w:t>.</w:t>
      </w:r>
      <w:bookmarkStart w:id="0" w:name="_GoBack"/>
      <w:bookmarkEnd w:id="0"/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1.3. Основной государственный регистрационный номер (ОГРН) эмитента (при наличии): 1021603880539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1.4. Идентификационный номер налогоплательщика (ИНН) эмитента (при наличии): 1657011160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1.5. Уникальный код эмитента, присвоенный Банком России: 56009-D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1.6. Адрес страницы в сети "Интернет", используемой эмитентом для раскрытия информации: http://www.disclosure.ru/issuer/1657011160/, https://gkb12.ru/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1.7. Дата наступления события (существенного факта), о котором составлено сообщение: 03.02.2022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 Содержание сообщения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2.1 сведения о кворуме заседания совета директоров эмитента и результатах голосования по вопросам о принятии решений: В заочном голосовании Совета директоров Общества приняло участие 7 из 7 членов Совета директоров. Кворум имелся.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Итоги голосования по первому вопросу повестки дня "Рассмотрение поступивших предложений акционера о внесении вопросов в повестку дня годового общего собрания акционеров АО "ГКБ N 12":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Результаты голосования: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"ЗА" - 7 голосов; "ПРОТИВ" - нет; "ВОЗДЕРЖАЛСЯ" - нет.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Итоги голосования по второму вопросу повестки дня "Рассмотрение поступивших предложений акционера, связанных с выдвижением им кандидатов в Совет директоров и ревизионную комиссию АО "ГКБ N 12" для их избрания на годовом общем собрании акционеров":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Результаты голосования: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"ЗА" - 7 голосов; "ПРОТИВ" - нет; "ВОЗДЕРЖАЛСЯ" - нет.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 xml:space="preserve">Итоги голосования по третьему вопросу повестки дня "Об утверждении </w:t>
      </w:r>
      <w:proofErr w:type="gramStart"/>
      <w:r w:rsidRPr="000411C2">
        <w:rPr>
          <w:sz w:val="24"/>
          <w:szCs w:val="24"/>
        </w:rPr>
        <w:t>Плана работы заседаний Совета директоров</w:t>
      </w:r>
      <w:proofErr w:type="gramEnd"/>
      <w:r w:rsidRPr="000411C2">
        <w:rPr>
          <w:sz w:val="24"/>
          <w:szCs w:val="24"/>
        </w:rPr>
        <w:t xml:space="preserve"> АО "ГКБ N 12" на 2022 год":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Результаты голосования: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"ЗА" - 7 голосов; "ПРОТИВ" - нет; "ВОЗДЕРЖАЛСЯ" - нет.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lastRenderedPageBreak/>
        <w:t>2.2.содержание решений, принятых советом директоров эмитента: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1.По первому вопросу повестки дня решили: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Руководствуясь статьей 53 Федерального закона РФ "Об акционерных обществах" включить вопрос, поступивший от акционера Общества - Министерства земельных и имущественных отношений Республики Татарстан, в повестку дня годового общего собрания АО "ГКБ N 12: "Начисление и выплата в денежной форме годовых дивидендов по акциям Общества".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2.По второму вопросу повестки дня решили: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Руководствуясь статьей 53 Федерального закона РФ "Об акционерных обществах" включить в список кандидатур для голосования по выборам в члены Совета директоров и в члены Ревизионной комиссии на годовом общем собрании акционеров следующих кандидатов, предложенных акционером Общества - Министерством земельных и имущественных отношений Республики Татарстан: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В состав Совета директоров: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-Гарипов Айрат Далезович;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-Шакирова Гузель Раисовна;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-Стрюкова Татьяна Андреевна;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-Минуллин Марсель Гумарович.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В состав ревизионной комиссии: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-Гусаров Алексей Викторович;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</w:t>
      </w:r>
      <w:proofErr w:type="spellStart"/>
      <w:r w:rsidRPr="000411C2">
        <w:rPr>
          <w:sz w:val="24"/>
          <w:szCs w:val="24"/>
        </w:rPr>
        <w:t>Гайзетдинова</w:t>
      </w:r>
      <w:proofErr w:type="spellEnd"/>
      <w:r w:rsidRPr="000411C2">
        <w:rPr>
          <w:sz w:val="24"/>
          <w:szCs w:val="24"/>
        </w:rPr>
        <w:t xml:space="preserve"> Лилия Рафаэлевна.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3.По третьему вопросу повестки дня решили: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Утвердить План работы заседаний Совета директоров АО "ГКБ N 12" на 2022 год согласно Приложению N1.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2.3.дата проведения заседания совета директоров эмитента, на котором приняты решения: 03 февраля 2022 года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2.4.дата составления и номер протокола заседания совета директоров эмитента, на котором приняты решения: N4 от 03.02.2022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2.5 Идентификационные признаки ценных бумаг: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 акции обыкновенные, государственный регистрационный номер выпуска: 1-01-56009-D. Дата присвоения гос. Регистрационного номера выпуска: 07.07.1994 г.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- акции привилегированные именные, государственный регистрационный номер выпуска: 2- 01-56009-D. Дата присвоения гос. регистрационного номера выпуска: 07.07.1994 г.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3. Подпись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3.1. Генеральный директор АО "ГКБ N12"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__________________ Ахметов Р.У.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подпись Фамилия И.О.</w:t>
      </w:r>
    </w:p>
    <w:p w:rsidR="000411C2" w:rsidRPr="000411C2" w:rsidRDefault="000411C2" w:rsidP="000411C2">
      <w:pPr>
        <w:jc w:val="both"/>
        <w:rPr>
          <w:sz w:val="24"/>
          <w:szCs w:val="24"/>
        </w:rPr>
      </w:pPr>
    </w:p>
    <w:p w:rsidR="000411C2" w:rsidRPr="000411C2" w:rsidRDefault="000411C2" w:rsidP="000411C2">
      <w:pPr>
        <w:jc w:val="both"/>
        <w:rPr>
          <w:sz w:val="24"/>
          <w:szCs w:val="24"/>
        </w:rPr>
      </w:pPr>
      <w:r w:rsidRPr="000411C2">
        <w:rPr>
          <w:sz w:val="24"/>
          <w:szCs w:val="24"/>
        </w:rPr>
        <w:t>3.2. Дата 03.02.2022г. М.П.</w:t>
      </w:r>
    </w:p>
    <w:sectPr w:rsidR="000411C2" w:rsidRPr="0004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2"/>
    <w:rsid w:val="000411C2"/>
    <w:rsid w:val="00170D04"/>
    <w:rsid w:val="004F688E"/>
    <w:rsid w:val="00AD4342"/>
    <w:rsid w:val="00D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dcterms:created xsi:type="dcterms:W3CDTF">2022-02-03T14:23:00Z</dcterms:created>
  <dcterms:modified xsi:type="dcterms:W3CDTF">2022-02-03T14:48:00Z</dcterms:modified>
</cp:coreProperties>
</file>