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1C" w:rsidRDefault="00AB7A1C" w:rsidP="00AB7A1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CCA" w:rsidRDefault="001C0CCA" w:rsidP="00AB7A1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A1C" w:rsidRDefault="00AB7A1C" w:rsidP="00AB7A1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A1C" w:rsidRDefault="00AB7A1C" w:rsidP="00AB7A1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СООБЩЕНИЕ АКЦИОНЕР</w:t>
      </w:r>
      <w:r w:rsidR="002B277D">
        <w:rPr>
          <w:rFonts w:ascii="Times New Roman" w:eastAsia="Times New Roman" w:hAnsi="Times New Roman"/>
          <w:b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ПРОВЕДЕНИИ </w:t>
      </w:r>
    </w:p>
    <w:p w:rsidR="00AB7A1C" w:rsidRDefault="00AB7A1C" w:rsidP="00AB7A1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ВНЕОЧЕРЕДНОГО ОБЩЕГО СОБРАНИЯ АКЦИОНЕРОВ </w:t>
      </w:r>
    </w:p>
    <w:p w:rsidR="00AB7A1C" w:rsidRDefault="00AB7A1C" w:rsidP="00AB7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АКЦИОНЕРНОГО ОБЩЕСТВА «ГОРОДСКАЯ КЛИНИЧЕСКАЯ БОЛЬНИЦА № 12» Г.КАЗАНИ (АО «ГКБ № 12»)</w:t>
      </w:r>
    </w:p>
    <w:p w:rsidR="00AB7A1C" w:rsidRPr="002F1FCD" w:rsidRDefault="00AB7A1C" w:rsidP="00AB7A1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A1C" w:rsidRPr="002F1FCD" w:rsidRDefault="00AB7A1C" w:rsidP="00AB7A1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Уважаемы</w:t>
      </w:r>
      <w:r w:rsidR="002B277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</w:t>
      </w:r>
      <w:r w:rsidR="002B277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bookmarkStart w:id="0" w:name="_GoBack"/>
      <w:bookmarkEnd w:id="0"/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 АО «Городская клиническая больница № 12» г. Казани!</w:t>
      </w:r>
    </w:p>
    <w:p w:rsidR="00AB7A1C" w:rsidRPr="002F1FCD" w:rsidRDefault="00AB7A1C" w:rsidP="00AB7A1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Сообщаем Вам о проведении внеочередного общего собрания акционеров АО «Городская клиническая больница № 12» г. Казани.</w:t>
      </w: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фирменное наименование общества: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Акционерное общество «Городская клиническая больница № 12» г. Казани</w:t>
      </w: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общества: </w:t>
      </w:r>
      <w:r w:rsidRPr="002B1058">
        <w:rPr>
          <w:rFonts w:ascii="Times New Roman" w:eastAsia="Times New Roman" w:hAnsi="Times New Roman"/>
          <w:b/>
          <w:sz w:val="24"/>
          <w:szCs w:val="24"/>
          <w:lang w:eastAsia="ru-RU"/>
        </w:rPr>
        <w:t>420036, Российская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Федерация,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Татарстан, г. Казань, ул. Лечебная, д. 7.</w:t>
      </w:r>
      <w:proofErr w:type="gramEnd"/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общего собрания: </w:t>
      </w:r>
      <w:r w:rsidRPr="002B1058">
        <w:rPr>
          <w:rFonts w:ascii="Times New Roman" w:eastAsia="Times New Roman" w:hAnsi="Times New Roman"/>
          <w:b/>
          <w:sz w:val="24"/>
          <w:szCs w:val="24"/>
          <w:lang w:eastAsia="ru-RU"/>
        </w:rPr>
        <w:t>420036,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Федерация,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Татарстан, г. Казань, ул. Лечебная, д. 7.</w:t>
      </w:r>
      <w:proofErr w:type="gramEnd"/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проведения общего собрания акционеров: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заочное голосование бюллетенями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общего собрания акционеров (дата окончания приема бюллетеней):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«24» июня 2022 года</w:t>
      </w: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адрес, по которому могут направляться заполненные бюллетени для голосования: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420036, Российская Федерация, Республика Татарстан, г. Казань, ул. Лечебная, д.7.</w:t>
      </w: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приема бюллетеней для голосования: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24 июня 2022 года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списка лиц, имеющих право на участие в общем собрании акционеров: 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«31» мая 2022 года. </w:t>
      </w: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бюллетеней:</w:t>
      </w: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указанные способы направления и (</w:t>
      </w:r>
      <w:proofErr w:type="gramStart"/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или) </w:t>
      </w:r>
      <w:proofErr w:type="gramEnd"/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заполнения бюллетеней не применяются.</w:t>
      </w: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Идентификационные признаки ценных бумаг, владельцы которых имеют право на участие в общем собрании акционеров эмитента:</w:t>
      </w:r>
    </w:p>
    <w:p w:rsidR="00AB7A1C" w:rsidRPr="002F1FCD" w:rsidRDefault="00AB7A1C" w:rsidP="00AB7A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вид, категория (тип) ценных бумаг: акции обыкновенные именные, государственный регистрационный номер выпуска: 1-01-56009-D. Дата присвоения </w:t>
      </w:r>
      <w:r w:rsidRPr="002F1F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государственного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регистрационного номера выпуска: 07.07.1994 г.; </w:t>
      </w:r>
    </w:p>
    <w:p w:rsidR="00AB7A1C" w:rsidRPr="002F1FCD" w:rsidRDefault="00AB7A1C" w:rsidP="00AB7A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вид, категория (тип) ценных бумаг: акции привилегированные именные, государственный регистрационный номер выпуска: 2-01-56009-D. Дата присвоения </w:t>
      </w:r>
      <w:r w:rsidRPr="002F1F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государственного</w:t>
      </w: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регистрационного номера выпуска: 07.07.1994 г.</w:t>
      </w:r>
    </w:p>
    <w:p w:rsidR="00AB7A1C" w:rsidRPr="002F1FCD" w:rsidRDefault="00AB7A1C" w:rsidP="00AB7A1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A1C" w:rsidRPr="002F1FCD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 общего собрания акционеров:</w:t>
      </w:r>
    </w:p>
    <w:p w:rsidR="00AB7A1C" w:rsidRPr="002F1FCD" w:rsidRDefault="00AB7A1C" w:rsidP="00AB7A1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1. Об обращен</w:t>
      </w:r>
      <w:proofErr w:type="gramStart"/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Pr="002F1FCD">
        <w:rPr>
          <w:rFonts w:ascii="Times New Roman" w:eastAsia="Times New Roman" w:hAnsi="Times New Roman"/>
          <w:sz w:val="24"/>
          <w:szCs w:val="24"/>
          <w:lang w:eastAsia="ru-RU"/>
        </w:rPr>
        <w:t xml:space="preserve"> «ГКБ № 12» в Банк России с заявлением об освобождении от обязанности Общества раскрывать информацию, предусмотренную законодательством о ценных бумагах.</w:t>
      </w:r>
    </w:p>
    <w:p w:rsidR="00AB7A1C" w:rsidRPr="002B1058" w:rsidRDefault="00AB7A1C" w:rsidP="00AB7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1058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 (материалами), подлежащей предоставлению лицам, имеющим право на участие во внеочередном общем собрании акционеров, можно ознакомиться в течение 20 дней до даты проведения собрания (даты окончания приема бюллетеней) ежедневно в рабочие дни с 09.00 до 17.00 по московскому времени, предварительно позвонив по тел. (843) 5706-810, по адресу: г. Казань, ул. Лечебная, зд.7, </w:t>
      </w:r>
      <w:proofErr w:type="spellStart"/>
      <w:r w:rsidRPr="002B1058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B1058">
        <w:rPr>
          <w:rFonts w:ascii="Times New Roman" w:eastAsia="Times New Roman" w:hAnsi="Times New Roman"/>
          <w:sz w:val="24"/>
          <w:szCs w:val="24"/>
          <w:lang w:eastAsia="ru-RU"/>
        </w:rPr>
        <w:t>. 15, а также в день</w:t>
      </w:r>
      <w:proofErr w:type="gramEnd"/>
      <w:r w:rsidRPr="002B10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собрания (дату окончания приема бюллетеней).</w:t>
      </w:r>
    </w:p>
    <w:p w:rsidR="00AB7A1C" w:rsidRDefault="00AB7A1C" w:rsidP="00AB7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B7A1C" w:rsidRPr="00874836" w:rsidRDefault="00AB7A1C" w:rsidP="00AB7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74836">
        <w:rPr>
          <w:rFonts w:ascii="Times New Roman" w:eastAsia="Times New Roman" w:hAnsi="Times New Roman"/>
          <w:sz w:val="23"/>
          <w:szCs w:val="23"/>
          <w:lang w:eastAsia="ru-RU"/>
        </w:rPr>
        <w:t>Совет директоров АО «ГКБ № 12».</w:t>
      </w:r>
    </w:p>
    <w:sectPr w:rsidR="00AB7A1C" w:rsidRPr="00874836" w:rsidSect="00AB7A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1841C5"/>
    <w:rsid w:val="001C0CCA"/>
    <w:rsid w:val="002B277D"/>
    <w:rsid w:val="004B3F88"/>
    <w:rsid w:val="004F688E"/>
    <w:rsid w:val="00AB7A1C"/>
    <w:rsid w:val="00AD4342"/>
    <w:rsid w:val="00C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C"/>
    <w:pPr>
      <w:spacing w:after="200" w:line="276" w:lineRule="auto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widowControl w:val="0"/>
      <w:autoSpaceDE w:val="0"/>
      <w:autoSpaceDN w:val="0"/>
      <w:adjustRightInd w:val="0"/>
      <w:spacing w:before="20" w:after="4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C"/>
    <w:pPr>
      <w:spacing w:after="200" w:line="276" w:lineRule="auto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widowControl w:val="0"/>
      <w:autoSpaceDE w:val="0"/>
      <w:autoSpaceDN w:val="0"/>
      <w:adjustRightInd w:val="0"/>
      <w:spacing w:before="20" w:after="4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4</cp:revision>
  <dcterms:created xsi:type="dcterms:W3CDTF">2022-05-26T08:39:00Z</dcterms:created>
  <dcterms:modified xsi:type="dcterms:W3CDTF">2022-06-01T12:07:00Z</dcterms:modified>
</cp:coreProperties>
</file>