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  <w:color w:val="000000"/>
          <w:sz w:val="26"/>
          <w:szCs w:val="26"/>
          <w:lang w:eastAsia="ru-RU"/>
        </w:rPr>
      </w:pPr>
      <w:r w:rsidRPr="0068009E">
        <w:rPr>
          <w:rFonts w:ascii="Arial" w:hAnsi="Arial" w:cs="Arial"/>
          <w:b/>
          <w:bCs/>
          <w:color w:val="000000"/>
          <w:sz w:val="26"/>
          <w:szCs w:val="26"/>
          <w:lang w:eastAsia="ru-RU"/>
        </w:rPr>
        <w:t>АО "ГКБ N12" – Решения единственного акционера (участника)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Решения единственного акционера (участника)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 Общие сведения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1.1. Полное фирменное наименование (для коммерческой организации) или наименование (для некоммерческой организации) эмитента: Акционерное общество "Городская клиническая больница N 12" г. Казани: АО "ГКБ N12"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1.2. Адрес эмитента, указанный в едином государственном реестре юридических лиц: 420036, г. Казань, ул. Лечебная дом 7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1.3. Основной государственный регистрационный номер (ОГРН) эмитента (при наличии): 1021603880539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1.4. Идентификационный номер налогоплательщика (ИНН) эмитента (при наличии): 1657011160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1.5. Уникальный код эмитента, присвоенный Банком России: 56009-D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1.6. Адрес страницы в сети "Интернет", используемой эмитентом для раскрытия информации: http://www.disclosure.ru/issuer/1657011160/, http://www gkb12.ru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1.7. Дата наступления события (существенного факта), о котором составлено сообщение: 17.06.2022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 Содержание сообщения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2.1. </w:t>
      </w:r>
      <w:proofErr w:type="gramStart"/>
      <w:r w:rsidRPr="0068009E">
        <w:rPr>
          <w:rFonts w:ascii="Arial" w:hAnsi="Arial" w:cs="Arial"/>
          <w:sz w:val="21"/>
          <w:szCs w:val="21"/>
          <w:lang w:eastAsia="ru-RU"/>
        </w:rPr>
        <w:t>Фамилия, имя, отчество (если имеется) или полное фирменное наименование (для некоммерческой организации - наименование), место нахождения, присвоенный налоговыми органами идентификационный номер налогоплательщика (далее - ИНН) (если применимо) и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(далее - ОГРН) (если применимо) одного участника (лица, которому принадлежат все голосующие акции) эмитента:</w:t>
      </w:r>
      <w:proofErr w:type="gramEnd"/>
      <w:r w:rsidRPr="0068009E">
        <w:rPr>
          <w:rFonts w:ascii="Arial" w:hAnsi="Arial" w:cs="Arial"/>
          <w:sz w:val="21"/>
          <w:szCs w:val="21"/>
          <w:lang w:eastAsia="ru-RU"/>
        </w:rPr>
        <w:t xml:space="preserve"> Республика Татарстан в лице Министерства земельных и имущественных отношений Республики Татарстан, 420043, РТ, г. Казань, ул. Вишневского д. 26, ИНН 1655043430, ОГРН 1021602851753.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2.2. Формулировки решений, принятых единолично одним участником (лицом, которому принадлежат все голосующие акции) эмитента: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 Утвердить годовой отчет, годовую бухгалтерскую (финансовую) отчетность по результатам 2021 года.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 Утвердить распределение прибыли Общества по результатам 2021 года в размере l85 502,67 рублей в соответствии с рекомендациями совета директоров Общества: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92 751,34 рублей, что составляет 50% от чистой прибыли, направить на выплату дивидендов;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92 751,33 рублей, что составляет 50 % от чистой прибыли, направить на формирование резервного фонда Общества.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Выплату дивидендов осуществить денежными средствами из расчета 0,13997137985 рубля на 1 обыкновенную акцию и 1 привилегированную акцию.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lastRenderedPageBreak/>
        <w:t xml:space="preserve">Установить дату, на которую определяются лица, имеющие право на получение дивидендов, - на 12 день </w:t>
      </w:r>
      <w:proofErr w:type="gramStart"/>
      <w:r w:rsidRPr="0068009E">
        <w:rPr>
          <w:rFonts w:ascii="Arial" w:hAnsi="Arial" w:cs="Arial"/>
          <w:sz w:val="21"/>
          <w:szCs w:val="21"/>
          <w:lang w:eastAsia="ru-RU"/>
        </w:rPr>
        <w:t>с даты принятия</w:t>
      </w:r>
      <w:proofErr w:type="gramEnd"/>
      <w:r w:rsidRPr="0068009E">
        <w:rPr>
          <w:rFonts w:ascii="Arial" w:hAnsi="Arial" w:cs="Arial"/>
          <w:sz w:val="21"/>
          <w:szCs w:val="21"/>
          <w:lang w:eastAsia="ru-RU"/>
        </w:rPr>
        <w:t xml:space="preserve"> данного решения.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3. Утвердить совет директоров Общества в следующем составе: 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1. Ахметов Рамиль Уелович - генеральный директор Общества;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 Гарипов Айрат Далезович - заместитель министра здравоохранения Республики Татарстан;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3. Минуллин Марсель Гумарович - начальник отдела Министерства земельных и имущественных отношений Республики Татарстан;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4. Сафин Тауфик Феткрахманович - директор ООО "</w:t>
      </w:r>
      <w:proofErr w:type="spellStart"/>
      <w:r w:rsidRPr="0068009E">
        <w:rPr>
          <w:rFonts w:ascii="Arial" w:hAnsi="Arial" w:cs="Arial"/>
          <w:sz w:val="21"/>
          <w:szCs w:val="21"/>
          <w:lang w:eastAsia="ru-RU"/>
        </w:rPr>
        <w:t>Хоррият</w:t>
      </w:r>
      <w:proofErr w:type="spellEnd"/>
      <w:r w:rsidRPr="0068009E">
        <w:rPr>
          <w:rFonts w:ascii="Arial" w:hAnsi="Arial" w:cs="Arial"/>
          <w:sz w:val="21"/>
          <w:szCs w:val="21"/>
          <w:lang w:eastAsia="ru-RU"/>
        </w:rPr>
        <w:t>";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5. Стрюкова Татьяна Андреевна - начальник отдела Министерства здравоохранения Республики Татарстан;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6. Хадеева Василя Зуфаровна - заместитель генерального директора Общества;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7. Шакирова Гузель Раисовна - начальник </w:t>
      </w:r>
      <w:proofErr w:type="gramStart"/>
      <w:r w:rsidRPr="0068009E">
        <w:rPr>
          <w:rFonts w:ascii="Arial" w:hAnsi="Arial" w:cs="Arial"/>
          <w:sz w:val="21"/>
          <w:szCs w:val="21"/>
          <w:lang w:eastAsia="ru-RU"/>
        </w:rPr>
        <w:t>Управления Аппарата Кабинета Министров Республики</w:t>
      </w:r>
      <w:proofErr w:type="gramEnd"/>
      <w:r w:rsidRPr="0068009E">
        <w:rPr>
          <w:rFonts w:ascii="Arial" w:hAnsi="Arial" w:cs="Arial"/>
          <w:sz w:val="21"/>
          <w:szCs w:val="21"/>
          <w:lang w:eastAsia="ru-RU"/>
        </w:rPr>
        <w:t xml:space="preserve"> Татарстан.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4. Утвердить ревизионную комиссию Общества в следующем составе: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1. </w:t>
      </w:r>
      <w:proofErr w:type="spellStart"/>
      <w:r w:rsidRPr="0068009E">
        <w:rPr>
          <w:rFonts w:ascii="Arial" w:hAnsi="Arial" w:cs="Arial"/>
          <w:sz w:val="21"/>
          <w:szCs w:val="21"/>
          <w:lang w:eastAsia="ru-RU"/>
        </w:rPr>
        <w:t>Гайзетдинова</w:t>
      </w:r>
      <w:proofErr w:type="spellEnd"/>
      <w:r w:rsidRPr="0068009E">
        <w:rPr>
          <w:rFonts w:ascii="Arial" w:hAnsi="Arial" w:cs="Arial"/>
          <w:sz w:val="21"/>
          <w:szCs w:val="21"/>
          <w:lang w:eastAsia="ru-RU"/>
        </w:rPr>
        <w:t xml:space="preserve"> Лилия Рафаэлевна - начальник отдела Министерства земельных и имущественных отношений Республики Татарстан;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 Гайнуллина Ляля Равилевна - ведущий экономист Общества;</w:t>
      </w:r>
    </w:p>
    <w:p w:rsidR="0068009E" w:rsidRPr="0068009E" w:rsidRDefault="0068009E" w:rsidP="0068009E">
      <w:pPr>
        <w:widowControl/>
        <w:autoSpaceDE/>
        <w:autoSpaceDN/>
        <w:adjustRightInd/>
        <w:spacing w:before="0" w:after="0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3. Гусаров Алексей Викторович - начальник отдела Министерства здравоохранения Республики Татарстан.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5. Утвердить аудитором Обществ</w:t>
      </w:r>
      <w:proofErr w:type="gramStart"/>
      <w:r w:rsidRPr="0068009E">
        <w:rPr>
          <w:rFonts w:ascii="Arial" w:hAnsi="Arial" w:cs="Arial"/>
          <w:sz w:val="21"/>
          <w:szCs w:val="21"/>
          <w:lang w:eastAsia="ru-RU"/>
        </w:rPr>
        <w:t>а ООО</w:t>
      </w:r>
      <w:proofErr w:type="gramEnd"/>
      <w:r w:rsidRPr="0068009E">
        <w:rPr>
          <w:rFonts w:ascii="Arial" w:hAnsi="Arial" w:cs="Arial"/>
          <w:sz w:val="21"/>
          <w:szCs w:val="21"/>
          <w:lang w:eastAsia="ru-RU"/>
        </w:rPr>
        <w:t xml:space="preserve"> "АФ "АУДИТЦЕНТР".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2.3. Дата единоличного принятия решений одним участником (лицом, которому принадлежат все голосующие акции) эмитента: 17.06.2022 г.</w:t>
      </w:r>
      <w:bookmarkStart w:id="0" w:name="_GoBack"/>
      <w:bookmarkEnd w:id="0"/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2.4. </w:t>
      </w:r>
      <w:proofErr w:type="gramStart"/>
      <w:r w:rsidRPr="0068009E">
        <w:rPr>
          <w:rFonts w:ascii="Arial" w:hAnsi="Arial" w:cs="Arial"/>
          <w:sz w:val="21"/>
          <w:szCs w:val="21"/>
          <w:lang w:eastAsia="ru-RU"/>
        </w:rPr>
        <w:t>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17.06.2022 г., решение Акционера (лица, которому принадлежат все голосующие акции) Республика Татарстан в лице Министерства земельных и имущественных отношений Республики Татарстан.</w:t>
      </w:r>
      <w:proofErr w:type="gramEnd"/>
      <w:r w:rsidRPr="0068009E">
        <w:rPr>
          <w:rFonts w:ascii="Arial" w:hAnsi="Arial" w:cs="Arial"/>
          <w:sz w:val="21"/>
          <w:szCs w:val="21"/>
          <w:lang w:eastAsia="ru-RU"/>
        </w:rPr>
        <w:t xml:space="preserve"> (Распоряжение Министерства земельных и имущественных отношений Республики Татарстан N 1785-Р от 17.06.2022).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2.5. Идентификационные признаки ценных бумаг: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- акции обыкновенные, государственный регистрационный номер выпуска: 1-01-56009-D. Дата присвоения государственного регистрационного номера выпуска: 07.07.1994 г.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- акции привилегированные именные, государственный регистрационный номер выпуска: 2-01-56009-D. Дата присвоения государственного регистрационного номера выпуска: 07.07.1994 г.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3. Подпись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3.1. Генеральный директор АО "ГКБ N12"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__________________ Ахметов Р.У.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 xml:space="preserve">подпись Фамилия И.О. </w:t>
      </w:r>
    </w:p>
    <w:p w:rsidR="0068009E" w:rsidRPr="0068009E" w:rsidRDefault="0068009E" w:rsidP="0068009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1"/>
          <w:szCs w:val="21"/>
          <w:lang w:eastAsia="ru-RU"/>
        </w:rPr>
      </w:pPr>
      <w:r w:rsidRPr="0068009E">
        <w:rPr>
          <w:rFonts w:ascii="Arial" w:hAnsi="Arial" w:cs="Arial"/>
          <w:sz w:val="21"/>
          <w:szCs w:val="21"/>
          <w:lang w:eastAsia="ru-RU"/>
        </w:rPr>
        <w:t>3.2. Дата 17.06.2022г. М.П.</w:t>
      </w:r>
    </w:p>
    <w:p w:rsidR="00AD4342" w:rsidRDefault="00AD4342"/>
    <w:sectPr w:rsidR="00AD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9E"/>
    <w:rsid w:val="004F688E"/>
    <w:rsid w:val="0068009E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272">
              <w:marLeft w:val="375"/>
              <w:marRight w:val="375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cp:lastPrinted>2022-06-20T15:07:00Z</cp:lastPrinted>
  <dcterms:created xsi:type="dcterms:W3CDTF">2022-06-20T15:05:00Z</dcterms:created>
  <dcterms:modified xsi:type="dcterms:W3CDTF">2022-06-20T15:07:00Z</dcterms:modified>
</cp:coreProperties>
</file>